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7B65" w:rsidRDefault="00306A57" w14:paraId="3ED25512" w14:textId="59360B55">
      <w:pPr>
        <w:rPr>
          <w:b w:val="1"/>
          <w:bCs w:val="1"/>
        </w:rPr>
      </w:pPr>
      <w:r w:rsidRPr="6337A27E" w:rsidR="398953FC">
        <w:rPr>
          <w:b w:val="1"/>
          <w:bCs w:val="1"/>
        </w:rPr>
        <w:t>TISKOVÁ ZPRÁVA</w:t>
      </w:r>
    </w:p>
    <w:p w:rsidR="398953FC" w:rsidRDefault="398953FC" w14:paraId="07608A03" w14:textId="5C11604C">
      <w:r w:rsidRPr="559D2D92" w:rsidR="1B06A785">
        <w:rPr>
          <w:b w:val="1"/>
          <w:bCs w:val="1"/>
          <w:sz w:val="36"/>
          <w:szCs w:val="36"/>
        </w:rPr>
        <w:t>Kybernetický</w:t>
      </w:r>
      <w:r w:rsidRPr="559D2D92" w:rsidR="1B06A785">
        <w:rPr>
          <w:b w:val="1"/>
          <w:bCs w:val="1"/>
          <w:sz w:val="36"/>
          <w:szCs w:val="36"/>
        </w:rPr>
        <w:t xml:space="preserve"> </w:t>
      </w:r>
      <w:r w:rsidRPr="559D2D92" w:rsidR="1B06A785">
        <w:rPr>
          <w:b w:val="1"/>
          <w:bCs w:val="1"/>
          <w:sz w:val="36"/>
          <w:szCs w:val="36"/>
        </w:rPr>
        <w:t>útok</w:t>
      </w:r>
      <w:r w:rsidRPr="559D2D92" w:rsidR="1B06A785">
        <w:rPr>
          <w:b w:val="1"/>
          <w:bCs w:val="1"/>
          <w:sz w:val="36"/>
          <w:szCs w:val="36"/>
        </w:rPr>
        <w:t xml:space="preserve"> na LOXONE:</w:t>
      </w:r>
      <w:r w:rsidRPr="559D2D92" w:rsidR="6E89BBF2">
        <w:rPr>
          <w:b w:val="1"/>
          <w:bCs w:val="1"/>
          <w:sz w:val="36"/>
          <w:szCs w:val="36"/>
        </w:rPr>
        <w:t xml:space="preserve"> </w:t>
      </w:r>
      <w:r w:rsidRPr="559D2D92" w:rsidR="62875CB3">
        <w:rPr>
          <w:b w:val="1"/>
          <w:bCs w:val="1"/>
          <w:sz w:val="36"/>
          <w:szCs w:val="36"/>
        </w:rPr>
        <w:t>Instalace</w:t>
      </w:r>
      <w:r w:rsidRPr="559D2D92" w:rsidR="62875CB3">
        <w:rPr>
          <w:b w:val="1"/>
          <w:bCs w:val="1"/>
          <w:sz w:val="36"/>
          <w:szCs w:val="36"/>
        </w:rPr>
        <w:t xml:space="preserve"> </w:t>
      </w:r>
      <w:r w:rsidRPr="559D2D92" w:rsidR="62875CB3">
        <w:rPr>
          <w:b w:val="1"/>
          <w:bCs w:val="1"/>
          <w:sz w:val="36"/>
          <w:szCs w:val="36"/>
        </w:rPr>
        <w:t>zákazníků</w:t>
      </w:r>
      <w:r w:rsidRPr="559D2D92" w:rsidR="62875CB3">
        <w:rPr>
          <w:b w:val="1"/>
          <w:bCs w:val="1"/>
          <w:sz w:val="36"/>
          <w:szCs w:val="36"/>
        </w:rPr>
        <w:t xml:space="preserve"> </w:t>
      </w:r>
      <w:r w:rsidRPr="559D2D92" w:rsidR="62875CB3">
        <w:rPr>
          <w:b w:val="1"/>
          <w:bCs w:val="1"/>
          <w:sz w:val="36"/>
          <w:szCs w:val="36"/>
        </w:rPr>
        <w:t>jsou</w:t>
      </w:r>
      <w:r w:rsidRPr="559D2D92" w:rsidR="62875CB3">
        <w:rPr>
          <w:b w:val="1"/>
          <w:bCs w:val="1"/>
          <w:sz w:val="36"/>
          <w:szCs w:val="36"/>
        </w:rPr>
        <w:t xml:space="preserve"> </w:t>
      </w:r>
      <w:r w:rsidRPr="559D2D92" w:rsidR="62875CB3">
        <w:rPr>
          <w:b w:val="1"/>
          <w:bCs w:val="1"/>
          <w:sz w:val="36"/>
          <w:szCs w:val="36"/>
        </w:rPr>
        <w:t>chr</w:t>
      </w:r>
      <w:r w:rsidRPr="559D2D92" w:rsidR="7A5E91BE">
        <w:rPr>
          <w:b w:val="1"/>
          <w:bCs w:val="1"/>
          <w:sz w:val="36"/>
          <w:szCs w:val="36"/>
        </w:rPr>
        <w:t>á</w:t>
      </w:r>
      <w:r w:rsidRPr="559D2D92" w:rsidR="62875CB3">
        <w:rPr>
          <w:b w:val="1"/>
          <w:bCs w:val="1"/>
          <w:sz w:val="36"/>
          <w:szCs w:val="36"/>
        </w:rPr>
        <w:t>něné</w:t>
      </w:r>
      <w:r w:rsidRPr="559D2D92" w:rsidR="62875CB3">
        <w:rPr>
          <w:b w:val="1"/>
          <w:bCs w:val="1"/>
          <w:sz w:val="36"/>
          <w:szCs w:val="36"/>
        </w:rPr>
        <w:t xml:space="preserve"> a </w:t>
      </w:r>
      <w:r w:rsidRPr="559D2D92" w:rsidR="62875CB3">
        <w:rPr>
          <w:b w:val="1"/>
          <w:bCs w:val="1"/>
          <w:sz w:val="36"/>
          <w:szCs w:val="36"/>
        </w:rPr>
        <w:t>jejich</w:t>
      </w:r>
      <w:r w:rsidRPr="559D2D92" w:rsidR="62875CB3">
        <w:rPr>
          <w:b w:val="1"/>
          <w:bCs w:val="1"/>
          <w:sz w:val="36"/>
          <w:szCs w:val="36"/>
        </w:rPr>
        <w:t xml:space="preserve"> </w:t>
      </w:r>
      <w:r w:rsidRPr="559D2D92" w:rsidR="62875CB3">
        <w:rPr>
          <w:b w:val="1"/>
          <w:bCs w:val="1"/>
          <w:sz w:val="36"/>
          <w:szCs w:val="36"/>
        </w:rPr>
        <w:t>užívání</w:t>
      </w:r>
      <w:r w:rsidRPr="559D2D92" w:rsidR="62875CB3">
        <w:rPr>
          <w:b w:val="1"/>
          <w:bCs w:val="1"/>
          <w:sz w:val="36"/>
          <w:szCs w:val="36"/>
        </w:rPr>
        <w:t xml:space="preserve"> je </w:t>
      </w:r>
      <w:r w:rsidRPr="559D2D92" w:rsidR="62875CB3">
        <w:rPr>
          <w:b w:val="1"/>
          <w:bCs w:val="1"/>
          <w:sz w:val="36"/>
          <w:szCs w:val="36"/>
        </w:rPr>
        <w:t>bezpeč</w:t>
      </w:r>
      <w:r w:rsidRPr="559D2D92" w:rsidR="62875CB3">
        <w:rPr>
          <w:b w:val="1"/>
          <w:bCs w:val="1"/>
          <w:sz w:val="36"/>
          <w:szCs w:val="36"/>
        </w:rPr>
        <w:t>né</w:t>
      </w:r>
    </w:p>
    <w:p w:rsidR="00A67B65" w:rsidRDefault="00306A57" w14:paraId="429AAB81" w14:textId="69715E6C">
      <w:r w:rsidRPr="6337A27E" w:rsidR="00306A57">
        <w:rPr>
          <w:b w:val="1"/>
          <w:bCs w:val="1"/>
        </w:rPr>
        <w:t xml:space="preserve">Kollerschlag, 19. </w:t>
      </w:r>
      <w:r w:rsidRPr="6337A27E" w:rsidR="30CD778C">
        <w:rPr>
          <w:b w:val="1"/>
          <w:bCs w:val="1"/>
        </w:rPr>
        <w:t>říjen</w:t>
      </w:r>
      <w:r w:rsidRPr="6337A27E" w:rsidR="00306A57">
        <w:rPr>
          <w:b w:val="1"/>
          <w:bCs w:val="1"/>
        </w:rPr>
        <w:t xml:space="preserve"> 2026</w:t>
      </w:r>
    </w:p>
    <w:p w:rsidR="6D768C34" w:rsidP="6337A27E" w:rsidRDefault="6D768C34" w14:paraId="016722C9" w14:textId="1C7135F3">
      <w:pPr>
        <w:rPr>
          <w:u w:val="single"/>
        </w:rPr>
      </w:pPr>
      <w:r w:rsidR="6A777848">
        <w:rPr/>
        <w:t xml:space="preserve">V </w:t>
      </w:r>
      <w:r w:rsidR="6A777848">
        <w:rPr/>
        <w:t>návaznosti</w:t>
      </w:r>
      <w:r w:rsidR="6A777848">
        <w:rPr/>
        <w:t xml:space="preserve"> na </w:t>
      </w:r>
      <w:r w:rsidR="6A777848">
        <w:rPr/>
        <w:t>kyberútok</w:t>
      </w:r>
      <w:r w:rsidR="6A777848">
        <w:rPr/>
        <w:t xml:space="preserve"> na </w:t>
      </w:r>
      <w:r w:rsidR="6A777848">
        <w:rPr/>
        <w:t>interní</w:t>
      </w:r>
      <w:r w:rsidR="6A777848">
        <w:rPr/>
        <w:t xml:space="preserve"> </w:t>
      </w:r>
      <w:r w:rsidR="6A777848">
        <w:rPr/>
        <w:t>systémy</w:t>
      </w:r>
      <w:r w:rsidR="6A777848">
        <w:rPr/>
        <w:t xml:space="preserve">, </w:t>
      </w:r>
      <w:r w:rsidR="6A777848">
        <w:rPr/>
        <w:t>který</w:t>
      </w:r>
      <w:r w:rsidR="6A777848">
        <w:rPr/>
        <w:t xml:space="preserve"> </w:t>
      </w:r>
      <w:r w:rsidR="6A777848">
        <w:rPr/>
        <w:t>byl</w:t>
      </w:r>
      <w:r w:rsidR="6A777848">
        <w:rPr/>
        <w:t xml:space="preserve"> </w:t>
      </w:r>
      <w:r w:rsidR="6A777848">
        <w:rPr/>
        <w:t>zjištěn</w:t>
      </w:r>
      <w:r w:rsidR="6A777848">
        <w:rPr/>
        <w:t xml:space="preserve"> v </w:t>
      </w:r>
      <w:r w:rsidR="6A777848">
        <w:rPr/>
        <w:t>neděli</w:t>
      </w:r>
      <w:r w:rsidR="6A777848">
        <w:rPr/>
        <w:t xml:space="preserve"> 18. </w:t>
      </w:r>
      <w:r w:rsidR="6A777848">
        <w:rPr/>
        <w:t>října</w:t>
      </w:r>
      <w:r w:rsidR="6A777848">
        <w:rPr/>
        <w:t xml:space="preserve"> 2026, </w:t>
      </w:r>
      <w:r w:rsidR="6A777848">
        <w:rPr/>
        <w:t>společnost</w:t>
      </w:r>
      <w:r w:rsidR="6A777848">
        <w:rPr/>
        <w:t xml:space="preserve"> LOXONE </w:t>
      </w:r>
      <w:r w:rsidR="6A777848">
        <w:rPr/>
        <w:t>okamžitě</w:t>
      </w:r>
      <w:r w:rsidR="6A777848">
        <w:rPr/>
        <w:t xml:space="preserve"> </w:t>
      </w:r>
      <w:r w:rsidR="6A777848">
        <w:rPr/>
        <w:t>zareagovala</w:t>
      </w:r>
      <w:r w:rsidR="6A777848">
        <w:rPr/>
        <w:t xml:space="preserve"> a </w:t>
      </w:r>
      <w:r w:rsidR="6A777848">
        <w:rPr/>
        <w:t>zavedla</w:t>
      </w:r>
      <w:r w:rsidR="6A777848">
        <w:rPr/>
        <w:t xml:space="preserve"> </w:t>
      </w:r>
      <w:r w:rsidR="6A777848">
        <w:rPr/>
        <w:t>komplexní</w:t>
      </w:r>
      <w:r w:rsidR="6A777848">
        <w:rPr/>
        <w:t xml:space="preserve"> </w:t>
      </w:r>
      <w:r w:rsidR="6A777848">
        <w:rPr/>
        <w:t>bezpečnostní</w:t>
      </w:r>
      <w:r w:rsidR="6A777848">
        <w:rPr/>
        <w:t xml:space="preserve"> </w:t>
      </w:r>
      <w:r w:rsidR="6A777848">
        <w:rPr/>
        <w:t>opatření</w:t>
      </w:r>
      <w:r w:rsidR="6A777848">
        <w:rPr/>
        <w:t xml:space="preserve">. </w:t>
      </w:r>
      <w:r w:rsidRPr="559D2D92" w:rsidR="6A777848">
        <w:rPr>
          <w:u w:val="single"/>
        </w:rPr>
        <w:t>Provedli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jsme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důkladné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šetření</w:t>
      </w:r>
      <w:r w:rsidRPr="559D2D92" w:rsidR="55D234D1">
        <w:rPr>
          <w:u w:val="single"/>
        </w:rPr>
        <w:t xml:space="preserve"> se </w:t>
      </w:r>
      <w:r w:rsidRPr="559D2D92" w:rsidR="55D234D1">
        <w:rPr>
          <w:u w:val="single"/>
        </w:rPr>
        <w:t>závěrem</w:t>
      </w:r>
      <w:r w:rsidRPr="559D2D92" w:rsidR="55D234D1">
        <w:rPr>
          <w:u w:val="single"/>
        </w:rPr>
        <w:t>, že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instalace</w:t>
      </w:r>
      <w:r w:rsidRPr="559D2D92" w:rsidR="6A777848">
        <w:rPr>
          <w:u w:val="single"/>
        </w:rPr>
        <w:t xml:space="preserve"> u </w:t>
      </w:r>
      <w:r w:rsidRPr="559D2D92" w:rsidR="6A777848">
        <w:rPr>
          <w:u w:val="single"/>
        </w:rPr>
        <w:t>zákazníků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ani</w:t>
      </w:r>
      <w:r w:rsidRPr="559D2D92" w:rsidR="6A777848">
        <w:rPr>
          <w:u w:val="single"/>
        </w:rPr>
        <w:t xml:space="preserve"> online </w:t>
      </w:r>
      <w:r w:rsidRPr="559D2D92" w:rsidR="6A777848">
        <w:rPr>
          <w:u w:val="single"/>
        </w:rPr>
        <w:t>služby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související</w:t>
      </w:r>
      <w:r w:rsidRPr="559D2D92" w:rsidR="6A777848">
        <w:rPr>
          <w:u w:val="single"/>
        </w:rPr>
        <w:t xml:space="preserve"> s </w:t>
      </w:r>
      <w:r w:rsidRPr="559D2D92" w:rsidR="6A777848">
        <w:rPr>
          <w:u w:val="single"/>
        </w:rPr>
        <w:t>jejich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provozem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nejsou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tímto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incidentem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dotčeny</w:t>
      </w:r>
      <w:r w:rsidRPr="559D2D92" w:rsidR="6A777848">
        <w:rPr>
          <w:u w:val="single"/>
        </w:rPr>
        <w:t xml:space="preserve">. </w:t>
      </w:r>
      <w:r w:rsidRPr="559D2D92" w:rsidR="6A777848">
        <w:rPr>
          <w:u w:val="single"/>
        </w:rPr>
        <w:t>Uživatelé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technologie</w:t>
      </w:r>
      <w:r w:rsidRPr="559D2D92" w:rsidR="6A777848">
        <w:rPr>
          <w:u w:val="single"/>
        </w:rPr>
        <w:t xml:space="preserve"> LOXONE </w:t>
      </w:r>
      <w:r w:rsidRPr="559D2D92" w:rsidR="6A777848">
        <w:rPr>
          <w:u w:val="single"/>
        </w:rPr>
        <w:t>mohou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své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systémy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nadále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bez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omezení</w:t>
      </w:r>
      <w:r w:rsidRPr="559D2D92" w:rsidR="6A777848">
        <w:rPr>
          <w:u w:val="single"/>
        </w:rPr>
        <w:t xml:space="preserve"> </w:t>
      </w:r>
      <w:r w:rsidRPr="559D2D92" w:rsidR="6A777848">
        <w:rPr>
          <w:u w:val="single"/>
        </w:rPr>
        <w:t>využívat</w:t>
      </w:r>
      <w:r w:rsidRPr="559D2D92" w:rsidR="6A777848">
        <w:rPr>
          <w:u w:val="single"/>
        </w:rPr>
        <w:t>.</w:t>
      </w:r>
    </w:p>
    <w:p w:rsidR="3BD3FAD5" w:rsidRDefault="3BD3FAD5" w14:paraId="5BEE69CA" w14:textId="6F859762">
      <w:r w:rsidR="48ED0F2C">
        <w:rPr/>
        <w:t>Klíčovým</w:t>
      </w:r>
      <w:r w:rsidR="48ED0F2C">
        <w:rPr/>
        <w:t xml:space="preserve"> </w:t>
      </w:r>
      <w:r w:rsidR="48ED0F2C">
        <w:rPr/>
        <w:t>bezpečnostním</w:t>
      </w:r>
      <w:r w:rsidR="48ED0F2C">
        <w:rPr/>
        <w:t xml:space="preserve"> </w:t>
      </w:r>
      <w:r w:rsidR="48ED0F2C">
        <w:rPr/>
        <w:t>faktorem</w:t>
      </w:r>
      <w:r w:rsidR="48ED0F2C">
        <w:rPr/>
        <w:t xml:space="preserve"> je </w:t>
      </w:r>
      <w:r w:rsidR="48ED0F2C">
        <w:rPr/>
        <w:t>princip</w:t>
      </w:r>
      <w:r w:rsidR="48ED0F2C">
        <w:rPr/>
        <w:t xml:space="preserve"> </w:t>
      </w:r>
      <w:r w:rsidR="48ED0F2C">
        <w:rPr/>
        <w:t>bezcloudového</w:t>
      </w:r>
      <w:r w:rsidR="48ED0F2C">
        <w:rPr/>
        <w:t xml:space="preserve"> </w:t>
      </w:r>
      <w:r w:rsidR="48ED0F2C">
        <w:rPr/>
        <w:t>řešení</w:t>
      </w:r>
      <w:r w:rsidR="48ED0F2C">
        <w:rPr/>
        <w:t xml:space="preserve"> </w:t>
      </w:r>
      <w:r w:rsidR="48ED0F2C">
        <w:rPr/>
        <w:t>společnosti</w:t>
      </w:r>
      <w:r w:rsidR="48ED0F2C">
        <w:rPr/>
        <w:t xml:space="preserve"> LOXONE: </w:t>
      </w:r>
      <w:r w:rsidR="48ED0F2C">
        <w:rPr/>
        <w:t>Miniservery</w:t>
      </w:r>
      <w:r w:rsidR="48ED0F2C">
        <w:rPr/>
        <w:t xml:space="preserve"> LOXONE, </w:t>
      </w:r>
      <w:r w:rsidR="48ED0F2C">
        <w:rPr/>
        <w:t>centrální</w:t>
      </w:r>
      <w:r w:rsidR="48ED0F2C">
        <w:rPr/>
        <w:t xml:space="preserve"> </w:t>
      </w:r>
      <w:r w:rsidR="48ED0F2C">
        <w:rPr/>
        <w:t>řídicí</w:t>
      </w:r>
      <w:r w:rsidR="48ED0F2C">
        <w:rPr/>
        <w:t xml:space="preserve"> </w:t>
      </w:r>
      <w:r w:rsidR="48ED0F2C">
        <w:rPr/>
        <w:t>jednotky</w:t>
      </w:r>
      <w:r w:rsidR="48ED0F2C">
        <w:rPr/>
        <w:t xml:space="preserve"> </w:t>
      </w:r>
      <w:r w:rsidR="48ED0F2C">
        <w:rPr/>
        <w:t>systému</w:t>
      </w:r>
      <w:r w:rsidR="48ED0F2C">
        <w:rPr/>
        <w:t xml:space="preserve"> </w:t>
      </w:r>
      <w:r w:rsidR="48ED0F2C">
        <w:rPr/>
        <w:t>automatizace</w:t>
      </w:r>
      <w:r w:rsidR="48ED0F2C">
        <w:rPr/>
        <w:t xml:space="preserve"> </w:t>
      </w:r>
      <w:r w:rsidR="48ED0F2C">
        <w:rPr/>
        <w:t>budov</w:t>
      </w:r>
      <w:r w:rsidR="48ED0F2C">
        <w:rPr/>
        <w:t xml:space="preserve">, </w:t>
      </w:r>
      <w:r w:rsidR="48ED0F2C">
        <w:rPr/>
        <w:t>pracují</w:t>
      </w:r>
      <w:r w:rsidR="48ED0F2C">
        <w:rPr/>
        <w:t xml:space="preserve"> </w:t>
      </w:r>
      <w:r w:rsidR="48ED0F2C">
        <w:rPr/>
        <w:t>lokálně</w:t>
      </w:r>
      <w:r w:rsidR="48ED0F2C">
        <w:rPr/>
        <w:t xml:space="preserve"> a </w:t>
      </w:r>
      <w:r w:rsidR="48ED0F2C">
        <w:rPr/>
        <w:t>nezávisle</w:t>
      </w:r>
      <w:r w:rsidR="48ED0F2C">
        <w:rPr/>
        <w:t xml:space="preserve"> v </w:t>
      </w:r>
      <w:r w:rsidR="48ED0F2C">
        <w:rPr/>
        <w:t>rámci</w:t>
      </w:r>
      <w:r w:rsidR="48ED0F2C">
        <w:rPr/>
        <w:t xml:space="preserve"> </w:t>
      </w:r>
      <w:r w:rsidR="48ED0F2C">
        <w:rPr/>
        <w:t>každé</w:t>
      </w:r>
      <w:r w:rsidR="48ED0F2C">
        <w:rPr/>
        <w:t xml:space="preserve"> </w:t>
      </w:r>
      <w:r w:rsidR="48ED0F2C">
        <w:rPr/>
        <w:t>budovy</w:t>
      </w:r>
      <w:r w:rsidR="48ED0F2C">
        <w:rPr/>
        <w:t xml:space="preserve">. K </w:t>
      </w:r>
      <w:r w:rsidR="48ED0F2C">
        <w:rPr/>
        <w:t>fungování</w:t>
      </w:r>
      <w:r w:rsidR="48ED0F2C">
        <w:rPr/>
        <w:t xml:space="preserve"> </w:t>
      </w:r>
      <w:r w:rsidR="48ED0F2C">
        <w:rPr/>
        <w:t>nepotřebují</w:t>
      </w:r>
      <w:r w:rsidR="48ED0F2C">
        <w:rPr/>
        <w:t xml:space="preserve"> </w:t>
      </w:r>
      <w:r w:rsidR="48ED0F2C">
        <w:rPr/>
        <w:t>ani</w:t>
      </w:r>
      <w:r w:rsidR="48ED0F2C">
        <w:rPr/>
        <w:t xml:space="preserve"> </w:t>
      </w:r>
      <w:r w:rsidR="48ED0F2C">
        <w:rPr/>
        <w:t>připojení</w:t>
      </w:r>
      <w:r w:rsidR="48ED0F2C">
        <w:rPr/>
        <w:t xml:space="preserve"> k </w:t>
      </w:r>
      <w:r w:rsidR="48ED0F2C">
        <w:rPr/>
        <w:t>serverům</w:t>
      </w:r>
      <w:r w:rsidR="48ED0F2C">
        <w:rPr/>
        <w:t xml:space="preserve"> LOXONE, </w:t>
      </w:r>
      <w:r w:rsidR="48ED0F2C">
        <w:rPr/>
        <w:t>ani</w:t>
      </w:r>
      <w:r w:rsidR="48ED0F2C">
        <w:rPr/>
        <w:t xml:space="preserve"> k </w:t>
      </w:r>
      <w:r w:rsidR="48ED0F2C">
        <w:rPr/>
        <w:t>internetu</w:t>
      </w:r>
      <w:r w:rsidR="48ED0F2C">
        <w:rPr/>
        <w:t xml:space="preserve">. </w:t>
      </w:r>
      <w:r w:rsidR="48ED0F2C">
        <w:rPr/>
        <w:t>Architektura</w:t>
      </w:r>
      <w:r w:rsidR="48ED0F2C">
        <w:rPr/>
        <w:t xml:space="preserve"> </w:t>
      </w:r>
      <w:r w:rsidR="48ED0F2C">
        <w:rPr/>
        <w:t>Miniserverů</w:t>
      </w:r>
      <w:r w:rsidR="48ED0F2C">
        <w:rPr/>
        <w:t xml:space="preserve"> </w:t>
      </w:r>
      <w:r w:rsidR="48ED0F2C">
        <w:rPr/>
        <w:t>od</w:t>
      </w:r>
      <w:r w:rsidR="48ED0F2C">
        <w:rPr/>
        <w:t xml:space="preserve"> </w:t>
      </w:r>
      <w:r w:rsidR="48ED0F2C">
        <w:rPr/>
        <w:t>samého</w:t>
      </w:r>
      <w:r w:rsidR="48ED0F2C">
        <w:rPr/>
        <w:t xml:space="preserve"> </w:t>
      </w:r>
      <w:r w:rsidR="48ED0F2C">
        <w:rPr/>
        <w:t>počátku</w:t>
      </w:r>
      <w:r w:rsidR="48ED0F2C">
        <w:rPr/>
        <w:t xml:space="preserve"> </w:t>
      </w:r>
      <w:r w:rsidR="48ED0F2C">
        <w:rPr/>
        <w:t>záměrně</w:t>
      </w:r>
      <w:r w:rsidR="48ED0F2C">
        <w:rPr/>
        <w:t xml:space="preserve"> </w:t>
      </w:r>
      <w:r w:rsidR="48ED0F2C">
        <w:rPr/>
        <w:t>sází</w:t>
      </w:r>
      <w:r w:rsidR="48ED0F2C">
        <w:rPr/>
        <w:t xml:space="preserve"> na </w:t>
      </w:r>
      <w:r w:rsidR="48ED0F2C">
        <w:rPr/>
        <w:t>lokální</w:t>
      </w:r>
      <w:r w:rsidR="48ED0F2C">
        <w:rPr/>
        <w:t xml:space="preserve"> </w:t>
      </w:r>
      <w:r w:rsidR="48ED0F2C">
        <w:rPr/>
        <w:t>přístup</w:t>
      </w:r>
      <w:r w:rsidR="48ED0F2C">
        <w:rPr/>
        <w:t xml:space="preserve"> a </w:t>
      </w:r>
      <w:r w:rsidR="48ED0F2C">
        <w:rPr/>
        <w:t>lokální</w:t>
      </w:r>
      <w:r w:rsidR="48ED0F2C">
        <w:rPr/>
        <w:t xml:space="preserve"> </w:t>
      </w:r>
      <w:r w:rsidR="48ED0F2C">
        <w:rPr/>
        <w:t>data</w:t>
      </w:r>
      <w:r w:rsidR="48ED0F2C">
        <w:rPr/>
        <w:t xml:space="preserve">, </w:t>
      </w:r>
      <w:r w:rsidR="48ED0F2C">
        <w:rPr/>
        <w:t>bez</w:t>
      </w:r>
      <w:r w:rsidR="48ED0F2C">
        <w:rPr/>
        <w:t xml:space="preserve"> </w:t>
      </w:r>
      <w:r w:rsidR="48ED0F2C">
        <w:rPr/>
        <w:t>centrálního</w:t>
      </w:r>
      <w:r w:rsidR="48ED0F2C">
        <w:rPr/>
        <w:t xml:space="preserve"> </w:t>
      </w:r>
      <w:r w:rsidR="48ED0F2C">
        <w:rPr/>
        <w:t>bodu</w:t>
      </w:r>
      <w:r w:rsidR="6A08B583">
        <w:rPr/>
        <w:t xml:space="preserve"> v </w:t>
      </w:r>
      <w:r w:rsidR="6A08B583">
        <w:rPr/>
        <w:t>cloudu</w:t>
      </w:r>
      <w:r w:rsidR="6A08B583">
        <w:rPr/>
        <w:t xml:space="preserve"> </w:t>
      </w:r>
      <w:r w:rsidR="6A08B583">
        <w:rPr/>
        <w:t>náchylnému</w:t>
      </w:r>
      <w:r w:rsidR="48ED0F2C">
        <w:rPr/>
        <w:t xml:space="preserve"> </w:t>
      </w:r>
      <w:r w:rsidR="1142F9CF">
        <w:rPr/>
        <w:t xml:space="preserve">k </w:t>
      </w:r>
      <w:r w:rsidR="48ED0F2C">
        <w:rPr/>
        <w:t>útoku</w:t>
      </w:r>
      <w:r w:rsidR="48ED0F2C">
        <w:rPr/>
        <w:t xml:space="preserve"> </w:t>
      </w:r>
      <w:r w:rsidR="48ED0F2C">
        <w:rPr/>
        <w:t xml:space="preserve">. V </w:t>
      </w:r>
      <w:r w:rsidR="48ED0F2C">
        <w:rPr/>
        <w:t>současné</w:t>
      </w:r>
      <w:r w:rsidR="48ED0F2C">
        <w:rPr/>
        <w:t xml:space="preserve"> </w:t>
      </w:r>
      <w:r w:rsidR="48ED0F2C">
        <w:rPr/>
        <w:t>situaci</w:t>
      </w:r>
      <w:r w:rsidR="48ED0F2C">
        <w:rPr/>
        <w:t xml:space="preserve"> se to </w:t>
      </w:r>
      <w:r w:rsidR="48ED0F2C">
        <w:rPr/>
        <w:t>ukazuje</w:t>
      </w:r>
      <w:r w:rsidR="48ED0F2C">
        <w:rPr/>
        <w:t xml:space="preserve"> </w:t>
      </w:r>
      <w:r w:rsidR="48ED0F2C">
        <w:rPr/>
        <w:t>jako</w:t>
      </w:r>
      <w:r w:rsidR="48ED0F2C">
        <w:rPr/>
        <w:t xml:space="preserve"> </w:t>
      </w:r>
      <w:r w:rsidR="48ED0F2C">
        <w:rPr/>
        <w:t>velká</w:t>
      </w:r>
      <w:r w:rsidR="48ED0F2C">
        <w:rPr/>
        <w:t xml:space="preserve"> </w:t>
      </w:r>
      <w:r w:rsidR="48ED0F2C">
        <w:rPr/>
        <w:t>výhoda</w:t>
      </w:r>
      <w:r w:rsidR="48ED0F2C">
        <w:rPr/>
        <w:t xml:space="preserve">: </w:t>
      </w:r>
      <w:r w:rsidR="48ED0F2C">
        <w:rPr/>
        <w:t>útok</w:t>
      </w:r>
      <w:r w:rsidR="48ED0F2C">
        <w:rPr/>
        <w:t xml:space="preserve"> na </w:t>
      </w:r>
      <w:r w:rsidR="48ED0F2C">
        <w:rPr/>
        <w:t>firemní</w:t>
      </w:r>
      <w:r w:rsidR="48ED0F2C">
        <w:rPr/>
        <w:t xml:space="preserve"> </w:t>
      </w:r>
      <w:r w:rsidR="48ED0F2C">
        <w:rPr/>
        <w:t>systémy</w:t>
      </w:r>
      <w:r w:rsidR="48ED0F2C">
        <w:rPr/>
        <w:t xml:space="preserve"> </w:t>
      </w:r>
      <w:r w:rsidR="48ED0F2C">
        <w:rPr/>
        <w:t>společnosti</w:t>
      </w:r>
      <w:r w:rsidR="48ED0F2C">
        <w:rPr/>
        <w:t xml:space="preserve"> LOXONE se </w:t>
      </w:r>
      <w:r w:rsidR="48ED0F2C">
        <w:rPr/>
        <w:t>nedostane</w:t>
      </w:r>
      <w:r w:rsidR="48ED0F2C">
        <w:rPr/>
        <w:t xml:space="preserve"> k </w:t>
      </w:r>
      <w:r w:rsidR="48ED0F2C">
        <w:rPr/>
        <w:t>ovládacím</w:t>
      </w:r>
      <w:r w:rsidR="48ED0F2C">
        <w:rPr/>
        <w:t xml:space="preserve"> </w:t>
      </w:r>
      <w:r w:rsidR="48ED0F2C">
        <w:rPr/>
        <w:t>prvkům</w:t>
      </w:r>
      <w:r w:rsidR="48ED0F2C">
        <w:rPr/>
        <w:t xml:space="preserve"> </w:t>
      </w:r>
      <w:r w:rsidR="48ED0F2C">
        <w:rPr/>
        <w:t>uvnitř</w:t>
      </w:r>
      <w:r w:rsidR="48ED0F2C">
        <w:rPr/>
        <w:t xml:space="preserve"> </w:t>
      </w:r>
      <w:r w:rsidR="48ED0F2C">
        <w:rPr/>
        <w:t>budov</w:t>
      </w:r>
      <w:r w:rsidR="48ED0F2C">
        <w:rPr/>
        <w:t>.</w:t>
      </w:r>
    </w:p>
    <w:p w:rsidR="47A8E8AD" w:rsidRDefault="47A8E8AD" w14:paraId="18C6C2E3" w14:textId="33050F30">
      <w:r w:rsidRPr="559D2D92" w:rsidR="2EC72C83">
        <w:rPr>
          <w:b w:val="1"/>
          <w:bCs w:val="1"/>
        </w:rPr>
        <w:t>Kyberkriminalita</w:t>
      </w:r>
      <w:r w:rsidRPr="559D2D92" w:rsidR="2EC72C83">
        <w:rPr>
          <w:b w:val="1"/>
          <w:bCs w:val="1"/>
        </w:rPr>
        <w:t xml:space="preserve"> </w:t>
      </w:r>
      <w:r w:rsidRPr="559D2D92" w:rsidR="2EC72C83">
        <w:rPr>
          <w:b w:val="1"/>
          <w:bCs w:val="1"/>
        </w:rPr>
        <w:t>představuje</w:t>
      </w:r>
      <w:r w:rsidRPr="559D2D92" w:rsidR="2EC72C83">
        <w:rPr>
          <w:b w:val="1"/>
          <w:bCs w:val="1"/>
        </w:rPr>
        <w:t xml:space="preserve"> pro </w:t>
      </w:r>
      <w:r w:rsidRPr="559D2D92" w:rsidR="2EC72C83">
        <w:rPr>
          <w:b w:val="1"/>
          <w:bCs w:val="1"/>
        </w:rPr>
        <w:t>firmy</w:t>
      </w:r>
      <w:r w:rsidRPr="559D2D92" w:rsidR="2EC72C83">
        <w:rPr>
          <w:b w:val="1"/>
          <w:bCs w:val="1"/>
        </w:rPr>
        <w:t xml:space="preserve"> </w:t>
      </w:r>
      <w:r w:rsidRPr="559D2D92" w:rsidR="2EC72C83">
        <w:rPr>
          <w:b w:val="1"/>
          <w:bCs w:val="1"/>
        </w:rPr>
        <w:t>stále</w:t>
      </w:r>
      <w:r w:rsidRPr="559D2D92" w:rsidR="2EC72C83">
        <w:rPr>
          <w:b w:val="1"/>
          <w:bCs w:val="1"/>
        </w:rPr>
        <w:t xml:space="preserve"> </w:t>
      </w:r>
      <w:r w:rsidRPr="559D2D92" w:rsidR="2EC72C83">
        <w:rPr>
          <w:b w:val="1"/>
          <w:bCs w:val="1"/>
        </w:rPr>
        <w:t>větší</w:t>
      </w:r>
      <w:r w:rsidRPr="559D2D92" w:rsidR="2EC72C83">
        <w:rPr>
          <w:b w:val="1"/>
          <w:bCs w:val="1"/>
        </w:rPr>
        <w:t xml:space="preserve"> </w:t>
      </w:r>
      <w:r w:rsidRPr="559D2D92" w:rsidR="2EC72C83">
        <w:rPr>
          <w:b w:val="1"/>
          <w:bCs w:val="1"/>
        </w:rPr>
        <w:t>výzvu</w:t>
      </w:r>
      <w:r w:rsidR="2EC72C83">
        <w:rPr/>
        <w:t>: „</w:t>
      </w:r>
      <w:r w:rsidR="2EC72C83">
        <w:rPr/>
        <w:t>Podle</w:t>
      </w:r>
      <w:r w:rsidR="2EC72C83">
        <w:rPr/>
        <w:t xml:space="preserve"> </w:t>
      </w:r>
      <w:r w:rsidR="2EC72C83">
        <w:rPr/>
        <w:t>rakouského</w:t>
      </w:r>
      <w:r w:rsidR="2EC72C83">
        <w:rPr/>
        <w:t xml:space="preserve"> </w:t>
      </w:r>
      <w:r w:rsidR="2EC72C83">
        <w:rPr/>
        <w:t>Spolkového</w:t>
      </w:r>
      <w:r w:rsidR="2EC72C83">
        <w:rPr/>
        <w:t xml:space="preserve"> </w:t>
      </w:r>
      <w:r w:rsidR="2EC72C83">
        <w:rPr/>
        <w:t>úřadu</w:t>
      </w:r>
      <w:r w:rsidR="2EC72C83">
        <w:rPr/>
        <w:t xml:space="preserve"> pro </w:t>
      </w:r>
      <w:r w:rsidR="2EC72C83">
        <w:rPr/>
        <w:t>kriminální</w:t>
      </w:r>
      <w:r w:rsidR="2EC72C83">
        <w:rPr/>
        <w:t xml:space="preserve"> </w:t>
      </w:r>
      <w:r w:rsidR="2EC72C83">
        <w:rPr/>
        <w:t>policii</w:t>
      </w:r>
      <w:r w:rsidR="2EC72C83">
        <w:rPr/>
        <w:t xml:space="preserve"> je </w:t>
      </w:r>
      <w:r w:rsidR="2EC72C83">
        <w:rPr/>
        <w:t>jen</w:t>
      </w:r>
      <w:r w:rsidR="2EC72C83">
        <w:rPr/>
        <w:t xml:space="preserve"> v </w:t>
      </w:r>
      <w:r w:rsidR="2EC72C83">
        <w:rPr/>
        <w:t>Rakousku</w:t>
      </w:r>
      <w:r w:rsidR="2EC72C83">
        <w:rPr/>
        <w:t xml:space="preserve"> </w:t>
      </w:r>
      <w:r w:rsidR="2EC72C83">
        <w:rPr/>
        <w:t>každý</w:t>
      </w:r>
      <w:r w:rsidR="2EC72C83">
        <w:rPr/>
        <w:t xml:space="preserve"> </w:t>
      </w:r>
      <w:r w:rsidR="2EC72C83">
        <w:rPr/>
        <w:t>týden</w:t>
      </w:r>
      <w:r w:rsidR="2EC72C83">
        <w:rPr/>
        <w:t xml:space="preserve"> </w:t>
      </w:r>
      <w:r w:rsidR="2EC72C83">
        <w:rPr/>
        <w:t>nahlášeno</w:t>
      </w:r>
      <w:r w:rsidR="2EC72C83">
        <w:rPr/>
        <w:t xml:space="preserve"> v </w:t>
      </w:r>
      <w:r w:rsidR="2EC72C83">
        <w:rPr/>
        <w:t>průměru</w:t>
      </w:r>
      <w:r w:rsidR="2EC72C83">
        <w:rPr/>
        <w:t xml:space="preserve"> </w:t>
      </w:r>
      <w:r w:rsidR="2EC72C83">
        <w:rPr/>
        <w:t>více</w:t>
      </w:r>
      <w:r w:rsidR="2EC72C83">
        <w:rPr/>
        <w:t xml:space="preserve"> </w:t>
      </w:r>
      <w:r w:rsidR="2EC72C83">
        <w:rPr/>
        <w:t>než</w:t>
      </w:r>
      <w:r w:rsidR="2EC72C83">
        <w:rPr/>
        <w:t xml:space="preserve"> 1 200 </w:t>
      </w:r>
      <w:r w:rsidR="2EC72C83">
        <w:rPr/>
        <w:t>případů</w:t>
      </w:r>
      <w:r w:rsidR="2EC72C83">
        <w:rPr/>
        <w:t xml:space="preserve">. Náš </w:t>
      </w:r>
      <w:r w:rsidR="2EC72C83">
        <w:rPr/>
        <w:t>závazek</w:t>
      </w:r>
      <w:r w:rsidR="2EC72C83">
        <w:rPr/>
        <w:t xml:space="preserve"> </w:t>
      </w:r>
      <w:r w:rsidR="2EC72C83">
        <w:rPr/>
        <w:t>ke</w:t>
      </w:r>
      <w:r w:rsidR="2EC72C83">
        <w:rPr/>
        <w:t xml:space="preserve"> </w:t>
      </w:r>
      <w:r w:rsidR="2EC72C83">
        <w:rPr/>
        <w:t>kvalitě</w:t>
      </w:r>
      <w:r w:rsidR="2EC72C83">
        <w:rPr/>
        <w:t xml:space="preserve"> a </w:t>
      </w:r>
      <w:r w:rsidR="2EC72C83">
        <w:rPr/>
        <w:t>spolehlivosti</w:t>
      </w:r>
      <w:r w:rsidR="2EC72C83">
        <w:rPr/>
        <w:t xml:space="preserve"> se </w:t>
      </w:r>
      <w:r w:rsidR="2EC72C83">
        <w:rPr/>
        <w:t>neomezuje</w:t>
      </w:r>
      <w:r w:rsidR="2EC72C83">
        <w:rPr/>
        <w:t xml:space="preserve"> </w:t>
      </w:r>
      <w:r w:rsidR="2EC72C83">
        <w:rPr/>
        <w:t>pouze</w:t>
      </w:r>
      <w:r w:rsidR="2EC72C83">
        <w:rPr/>
        <w:t xml:space="preserve"> na </w:t>
      </w:r>
      <w:r w:rsidR="2EC72C83">
        <w:rPr/>
        <w:t>naše</w:t>
      </w:r>
      <w:r w:rsidR="2EC72C83">
        <w:rPr/>
        <w:t xml:space="preserve"> </w:t>
      </w:r>
      <w:r w:rsidR="2EC72C83">
        <w:rPr/>
        <w:t>produkty</w:t>
      </w:r>
      <w:r w:rsidR="2EC72C83">
        <w:rPr/>
        <w:t xml:space="preserve">. </w:t>
      </w:r>
      <w:r w:rsidR="2EC72C83">
        <w:rPr/>
        <w:t>Projevuje</w:t>
      </w:r>
      <w:r w:rsidR="2EC72C83">
        <w:rPr/>
        <w:t xml:space="preserve"> se </w:t>
      </w:r>
      <w:r w:rsidR="2EC72C83">
        <w:rPr/>
        <w:t>zejména</w:t>
      </w:r>
      <w:r w:rsidR="2EC72C83">
        <w:rPr/>
        <w:t xml:space="preserve"> v </w:t>
      </w:r>
      <w:r w:rsidR="2EC72C83">
        <w:rPr/>
        <w:t>momentech</w:t>
      </w:r>
      <w:r w:rsidR="2EC72C83">
        <w:rPr/>
        <w:t xml:space="preserve">, </w:t>
      </w:r>
      <w:r w:rsidR="2EC72C83">
        <w:rPr/>
        <w:t>jako</w:t>
      </w:r>
      <w:r w:rsidR="2EC72C83">
        <w:rPr/>
        <w:t xml:space="preserve"> </w:t>
      </w:r>
      <w:r w:rsidR="2EC72C83">
        <w:rPr/>
        <w:t>jsou</w:t>
      </w:r>
      <w:r w:rsidR="2EC72C83">
        <w:rPr/>
        <w:t xml:space="preserve"> </w:t>
      </w:r>
      <w:r w:rsidR="2EC72C83">
        <w:rPr/>
        <w:t>tyto</w:t>
      </w:r>
      <w:r w:rsidR="2EC72C83">
        <w:rPr/>
        <w:t xml:space="preserve">, </w:t>
      </w:r>
      <w:r w:rsidR="2EC72C83">
        <w:rPr/>
        <w:t>kdy</w:t>
      </w:r>
      <w:r w:rsidR="2EC72C83">
        <w:rPr/>
        <w:t xml:space="preserve"> </w:t>
      </w:r>
      <w:r w:rsidR="2EC72C83">
        <w:rPr/>
        <w:t>celý</w:t>
      </w:r>
      <w:r w:rsidR="2EC72C83">
        <w:rPr/>
        <w:t xml:space="preserve"> </w:t>
      </w:r>
      <w:r w:rsidR="2EC72C83">
        <w:rPr/>
        <w:t>náš</w:t>
      </w:r>
      <w:r w:rsidR="2EC72C83">
        <w:rPr/>
        <w:t xml:space="preserve"> </w:t>
      </w:r>
      <w:r w:rsidR="2EC72C83">
        <w:rPr/>
        <w:t>tým</w:t>
      </w:r>
      <w:r w:rsidR="2EC72C83">
        <w:rPr/>
        <w:t xml:space="preserve"> </w:t>
      </w:r>
      <w:r w:rsidR="2EC72C83">
        <w:rPr/>
        <w:t>řeší</w:t>
      </w:r>
      <w:r w:rsidR="2EC72C83">
        <w:rPr/>
        <w:t xml:space="preserve"> </w:t>
      </w:r>
      <w:r w:rsidR="2EC72C83">
        <w:rPr/>
        <w:t>náročnou</w:t>
      </w:r>
      <w:r w:rsidR="2EC72C83">
        <w:rPr/>
        <w:t xml:space="preserve"> </w:t>
      </w:r>
      <w:r w:rsidR="2EC72C83">
        <w:rPr/>
        <w:t>situaci</w:t>
      </w:r>
      <w:r w:rsidR="2EC72C83">
        <w:rPr/>
        <w:t xml:space="preserve"> </w:t>
      </w:r>
      <w:r w:rsidR="2EC72C83">
        <w:rPr/>
        <w:t>zodpovědně</w:t>
      </w:r>
      <w:r w:rsidR="2EC72C83">
        <w:rPr/>
        <w:t xml:space="preserve">, </w:t>
      </w:r>
      <w:r w:rsidR="2EC72C83">
        <w:rPr/>
        <w:t>důsledně</w:t>
      </w:r>
      <w:r w:rsidR="2EC72C83">
        <w:rPr/>
        <w:t xml:space="preserve"> a </w:t>
      </w:r>
      <w:r w:rsidR="2EC72C83">
        <w:rPr/>
        <w:t>transparentně</w:t>
      </w:r>
      <w:r w:rsidR="2EC72C83">
        <w:rPr/>
        <w:t xml:space="preserve">,“ </w:t>
      </w:r>
      <w:r w:rsidR="2EC72C83">
        <w:rPr/>
        <w:t>říká</w:t>
      </w:r>
      <w:r w:rsidR="2EC72C83">
        <w:rPr/>
        <w:t xml:space="preserve"> Florian Wöss, </w:t>
      </w:r>
      <w:r w:rsidR="79F6BC3E">
        <w:rPr/>
        <w:t>Pres</w:t>
      </w:r>
      <w:r w:rsidR="2EC72C83">
        <w:rPr/>
        <w:t xml:space="preserve">ident </w:t>
      </w:r>
      <w:r w:rsidR="2EC72C83">
        <w:rPr/>
        <w:t>společnosti</w:t>
      </w:r>
      <w:r w:rsidR="2EC72C83">
        <w:rPr/>
        <w:t xml:space="preserve"> Loxone Electronics GmbH.</w:t>
      </w:r>
    </w:p>
    <w:p w:rsidR="73609E0F" w:rsidRDefault="73609E0F" w14:paraId="0DACB71B" w14:textId="0339B380">
      <w:r w:rsidRPr="6337A27E" w:rsidR="73609E0F">
        <w:rPr>
          <w:lang w:val="en-US"/>
        </w:rPr>
        <w:t>České</w:t>
      </w:r>
      <w:r w:rsidRPr="6337A27E" w:rsidR="73609E0F">
        <w:rPr>
          <w:lang w:val="en-US"/>
        </w:rPr>
        <w:t xml:space="preserve"> </w:t>
      </w:r>
      <w:r w:rsidRPr="6337A27E" w:rsidR="73609E0F">
        <w:rPr>
          <w:lang w:val="en-US"/>
        </w:rPr>
        <w:t>firmy</w:t>
      </w:r>
      <w:r w:rsidRPr="6337A27E" w:rsidR="73609E0F">
        <w:rPr>
          <w:lang w:val="en-US"/>
        </w:rPr>
        <w:t xml:space="preserve"> </w:t>
      </w:r>
      <w:r w:rsidRPr="6337A27E" w:rsidR="73609E0F">
        <w:rPr>
          <w:lang w:val="en-US"/>
        </w:rPr>
        <w:t>čelily</w:t>
      </w:r>
      <w:r w:rsidRPr="6337A27E" w:rsidR="73609E0F">
        <w:rPr>
          <w:lang w:val="en-US"/>
        </w:rPr>
        <w:t xml:space="preserve"> </w:t>
      </w:r>
      <w:r w:rsidRPr="6337A27E" w:rsidR="73609E0F">
        <w:rPr>
          <w:lang w:val="en-US"/>
        </w:rPr>
        <w:t>jen</w:t>
      </w:r>
      <w:r w:rsidRPr="6337A27E" w:rsidR="73609E0F">
        <w:rPr>
          <w:lang w:val="en-US"/>
        </w:rPr>
        <w:t xml:space="preserve"> v </w:t>
      </w:r>
      <w:r w:rsidRPr="6337A27E" w:rsidR="73609E0F">
        <w:rPr>
          <w:lang w:val="en-US"/>
        </w:rPr>
        <w:t>červnu</w:t>
      </w:r>
      <w:r w:rsidRPr="6337A27E" w:rsidR="73609E0F">
        <w:rPr>
          <w:lang w:val="en-US"/>
        </w:rPr>
        <w:t xml:space="preserve"> v </w:t>
      </w:r>
      <w:r w:rsidRPr="6337A27E" w:rsidR="73609E0F">
        <w:rPr>
          <w:lang w:val="en-US"/>
        </w:rPr>
        <w:t>průměru</w:t>
      </w:r>
      <w:r w:rsidRPr="6337A27E" w:rsidR="73609E0F">
        <w:rPr>
          <w:lang w:val="en-US"/>
        </w:rPr>
        <w:t xml:space="preserve"> 2 928 </w:t>
      </w:r>
      <w:r w:rsidRPr="6337A27E" w:rsidR="73609E0F">
        <w:rPr>
          <w:lang w:val="en-US"/>
        </w:rPr>
        <w:t>kybernetickým</w:t>
      </w:r>
      <w:r w:rsidRPr="6337A27E" w:rsidR="73609E0F">
        <w:rPr>
          <w:lang w:val="en-US"/>
        </w:rPr>
        <w:t xml:space="preserve"> </w:t>
      </w:r>
      <w:r w:rsidRPr="6337A27E" w:rsidR="73609E0F">
        <w:rPr>
          <w:lang w:val="en-US"/>
        </w:rPr>
        <w:t>útokům</w:t>
      </w:r>
      <w:r w:rsidRPr="6337A27E" w:rsidR="73609E0F">
        <w:rPr>
          <w:lang w:val="en-US"/>
        </w:rPr>
        <w:t xml:space="preserve"> </w:t>
      </w:r>
      <w:r w:rsidRPr="6337A27E" w:rsidR="73609E0F">
        <w:rPr>
          <w:lang w:val="en-US"/>
        </w:rPr>
        <w:t>týdně</w:t>
      </w:r>
      <w:r w:rsidRPr="6337A27E" w:rsidR="73609E0F">
        <w:rPr>
          <w:lang w:val="en-US"/>
        </w:rPr>
        <w:t>. Informovala o tom kyberbezpečnostní společnost Check Point Software Technologies v tiskové zprávě – Zpráva o globálních hrozbách.</w:t>
      </w:r>
    </w:p>
    <w:p w:rsidR="4E22DC85" w:rsidRDefault="4E22DC85" w14:paraId="568D6053" w14:textId="0257DF56">
      <w:r w:rsidRPr="6337A27E" w:rsidR="4E22DC85">
        <w:rPr>
          <w:b w:val="1"/>
          <w:bCs w:val="1"/>
          <w:lang w:val="en-US"/>
        </w:rPr>
        <w:t>Kyberbezpečnost patří ve společnosti LOXONE již řadu let mezi hlavní priority</w:t>
      </w:r>
      <w:r w:rsidRPr="6337A27E" w:rsidR="4E22DC85">
        <w:rPr>
          <w:lang w:val="en-US"/>
        </w:rPr>
        <w:t>. Externí poskytovatelé služeb v oblasti IT bezpečnosti systémy průběžně prověřují v rámci technických auditů a společnost LOXONE rovněž spolupracuje s výzkumnými institucemi zabývajícími se IT bezpečností. Zaměstnanci se pravidelně účastní specializovaných školení zaměřených na zvyšování povědomí o kybernetických rizicích.</w:t>
      </w:r>
    </w:p>
    <w:p w:rsidR="4E22DC85" w:rsidRDefault="4E22DC85" w14:paraId="21DBB34B" w14:textId="084310D3">
      <w:r w:rsidRPr="6337A27E" w:rsidR="4E22DC85">
        <w:rPr>
          <w:b w:val="1"/>
          <w:bCs w:val="1"/>
        </w:rPr>
        <w:t>Při řešení tohoto kyberútoku se společnost LOXONE opírá o odborné znalosti vysoce kvalifikovaných interních IT specialistů i předních externích odborníků na kyberbezpečnost a specialistů na IT forenziku</w:t>
      </w:r>
      <w:r w:rsidR="4E22DC85">
        <w:rPr>
          <w:b w:val="0"/>
          <w:bCs w:val="0"/>
        </w:rPr>
        <w:t>. Společně pracují s nejvyšší prioritou na důkladném vyšetření incidentu a zabezpečení systémů. Dotčené systémy byly okamžitě izolovány a příslušné orgány byly informovány.</w:t>
      </w:r>
    </w:p>
    <w:p w:rsidR="4E22DC85" w:rsidRDefault="4E22DC85" w14:paraId="7DDE6750" w14:textId="1BAE7BF3">
      <w:r w:rsidR="290FB5A9">
        <w:rPr>
          <w:b w:val="0"/>
          <w:bCs w:val="0"/>
        </w:rPr>
        <w:t>Osoby</w:t>
      </w:r>
      <w:r w:rsidR="290FB5A9">
        <w:rPr>
          <w:b w:val="0"/>
          <w:bCs w:val="0"/>
        </w:rPr>
        <w:t xml:space="preserve">, u </w:t>
      </w:r>
      <w:r w:rsidR="290FB5A9">
        <w:rPr>
          <w:b w:val="0"/>
          <w:bCs w:val="0"/>
        </w:rPr>
        <w:t>nichž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prokazatelně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došlo</w:t>
      </w:r>
      <w:r w:rsidR="290FB5A9">
        <w:rPr>
          <w:b w:val="0"/>
          <w:bCs w:val="0"/>
        </w:rPr>
        <w:t xml:space="preserve"> k </w:t>
      </w:r>
      <w:r w:rsidR="290FB5A9">
        <w:rPr>
          <w:b w:val="0"/>
          <w:bCs w:val="0"/>
        </w:rPr>
        <w:t>narušení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bezpečnosti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údajů</w:t>
      </w:r>
      <w:r w:rsidR="290FB5A9">
        <w:rPr>
          <w:b w:val="0"/>
          <w:bCs w:val="0"/>
        </w:rPr>
        <w:t xml:space="preserve">, </w:t>
      </w:r>
      <w:r w:rsidR="290FB5A9">
        <w:rPr>
          <w:b w:val="0"/>
          <w:bCs w:val="0"/>
        </w:rPr>
        <w:t>budou</w:t>
      </w:r>
      <w:r w:rsidR="290FB5A9">
        <w:rPr>
          <w:b w:val="0"/>
          <w:bCs w:val="0"/>
        </w:rPr>
        <w:t xml:space="preserve"> v </w:t>
      </w:r>
      <w:r w:rsidR="290FB5A9">
        <w:rPr>
          <w:b w:val="0"/>
          <w:bCs w:val="0"/>
        </w:rPr>
        <w:t>souladu</w:t>
      </w:r>
      <w:r w:rsidR="290FB5A9">
        <w:rPr>
          <w:b w:val="0"/>
          <w:bCs w:val="0"/>
        </w:rPr>
        <w:t xml:space="preserve"> s </w:t>
      </w:r>
      <w:r w:rsidR="290FB5A9">
        <w:rPr>
          <w:b w:val="0"/>
          <w:bCs w:val="0"/>
        </w:rPr>
        <w:t>právními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předpisy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informovány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přímo</w:t>
      </w:r>
      <w:r w:rsidR="290FB5A9">
        <w:rPr>
          <w:b w:val="0"/>
          <w:bCs w:val="0"/>
        </w:rPr>
        <w:t xml:space="preserve">. </w:t>
      </w:r>
    </w:p>
    <w:p w:rsidR="4E22DC85" w:rsidRDefault="4E22DC85" w14:paraId="7BBE3E2A" w14:textId="23B6BCF8">
      <w:r w:rsidR="290FB5A9">
        <w:rPr>
          <w:b w:val="0"/>
          <w:bCs w:val="0"/>
        </w:rPr>
        <w:t>Společnost</w:t>
      </w:r>
      <w:r w:rsidR="290FB5A9">
        <w:rPr>
          <w:b w:val="0"/>
          <w:bCs w:val="0"/>
        </w:rPr>
        <w:t xml:space="preserve"> LOXONE </w:t>
      </w:r>
      <w:r w:rsidR="290FB5A9">
        <w:rPr>
          <w:b w:val="0"/>
          <w:bCs w:val="0"/>
        </w:rPr>
        <w:t>bude</w:t>
      </w:r>
      <w:r w:rsidR="290FB5A9">
        <w:rPr>
          <w:b w:val="0"/>
          <w:bCs w:val="0"/>
        </w:rPr>
        <w:t xml:space="preserve"> i </w:t>
      </w:r>
      <w:r w:rsidR="290FB5A9">
        <w:rPr>
          <w:b w:val="0"/>
          <w:bCs w:val="0"/>
        </w:rPr>
        <w:t>nadále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poskytovat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transparentní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informace</w:t>
      </w:r>
      <w:r w:rsidR="290FB5A9">
        <w:rPr>
          <w:b w:val="0"/>
          <w:bCs w:val="0"/>
        </w:rPr>
        <w:t xml:space="preserve">, </w:t>
      </w:r>
      <w:r w:rsidR="290FB5A9">
        <w:rPr>
          <w:b w:val="0"/>
          <w:bCs w:val="0"/>
        </w:rPr>
        <w:t>jakmile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budou</w:t>
      </w:r>
      <w:r w:rsidR="290FB5A9">
        <w:rPr>
          <w:b w:val="0"/>
          <w:bCs w:val="0"/>
        </w:rPr>
        <w:t xml:space="preserve"> k </w:t>
      </w:r>
      <w:r w:rsidR="290FB5A9">
        <w:rPr>
          <w:b w:val="0"/>
          <w:bCs w:val="0"/>
        </w:rPr>
        <w:t>dispozici</w:t>
      </w:r>
      <w:r w:rsidR="290FB5A9">
        <w:rPr>
          <w:b w:val="0"/>
          <w:bCs w:val="0"/>
        </w:rPr>
        <w:t xml:space="preserve"> </w:t>
      </w:r>
      <w:r w:rsidR="290FB5A9">
        <w:rPr>
          <w:b w:val="0"/>
          <w:bCs w:val="0"/>
        </w:rPr>
        <w:t>nové</w:t>
      </w:r>
      <w:r w:rsidR="290FB5A9">
        <w:rPr>
          <w:b w:val="0"/>
          <w:bCs w:val="0"/>
        </w:rPr>
        <w:t xml:space="preserve"> </w:t>
      </w:r>
      <w:r w:rsidR="56C48EB6">
        <w:rPr>
          <w:b w:val="0"/>
          <w:bCs w:val="0"/>
        </w:rPr>
        <w:t>poznatky</w:t>
      </w:r>
      <w:r w:rsidR="290FB5A9">
        <w:rPr>
          <w:b w:val="0"/>
          <w:bCs w:val="0"/>
        </w:rPr>
        <w:t xml:space="preserve">. </w:t>
      </w:r>
    </w:p>
    <w:p w:rsidR="2446A142" w:rsidRDefault="2446A142" w14:paraId="398EA06C" w14:textId="38F3EBA2">
      <w:r w:rsidRPr="559D2D92" w:rsidR="25B218EA">
        <w:rPr>
          <w:b w:val="1"/>
          <w:bCs w:val="1"/>
        </w:rPr>
        <w:t>Kontakt pro média</w:t>
      </w:r>
      <w:r w:rsidRPr="559D2D92" w:rsidR="6E89BBF2">
        <w:rPr>
          <w:b w:val="1"/>
          <w:bCs w:val="1"/>
        </w:rPr>
        <w:t xml:space="preserve">: </w:t>
      </w:r>
      <w:r w:rsidRPr="559D2D92" w:rsidR="76E4D8FD">
        <w:rPr>
          <w:b w:val="1"/>
          <w:bCs w:val="1"/>
        </w:rPr>
        <w:t>jakub.bartos@loxone.com</w:t>
      </w:r>
    </w:p>
    <w:p w:rsidR="00A67B65" w:rsidRDefault="00A67B65" w14:paraId="784BD306" w14:textId="77777777"/>
    <w:p w:rsidR="00A67B65" w:rsidRDefault="00306A57" w14:paraId="0FEB764F" w14:textId="0DCACB85">
      <w:pPr>
        <w:rPr>
          <w:b w:val="1"/>
          <w:bCs w:val="1"/>
        </w:rPr>
      </w:pPr>
      <w:r w:rsidRPr="6337A27E" w:rsidR="67302D8C">
        <w:rPr>
          <w:b w:val="1"/>
          <w:bCs w:val="1"/>
        </w:rPr>
        <w:t>O</w:t>
      </w:r>
      <w:r w:rsidRPr="6337A27E" w:rsidR="00306A57">
        <w:rPr>
          <w:b w:val="1"/>
          <w:bCs w:val="1"/>
        </w:rPr>
        <w:t xml:space="preserve"> LOXONE:</w:t>
      </w:r>
    </w:p>
    <w:p w:rsidR="3B18A636" w:rsidRDefault="3B18A636" w14:paraId="1821977B" w14:textId="60EAD5F5">
      <w:r w:rsidR="3B18A636">
        <w:rPr/>
        <w:t>LOXONE je rakouská technologická společnost, která vyvíjí inteligentní řídicí systémy pro budovy. Tato technologie mimo jiné automatizuje osvětlení, vytápění, stínění a přístup do obytných domů, hotelů a komerčních budov.</w:t>
      </w:r>
    </w:p>
    <w:p w:rsidR="00A67B65" w:rsidRDefault="00306A57" w14:paraId="5726622E" w14:textId="5C56FF2C"/>
    <w:sectPr w:rsidR="00A67B65">
      <w:headerReference w:type="default" r:id="rId11"/>
      <w:pgSz w:w="11906" w:h="16838" w:orient="portrait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6A57" w:rsidRDefault="00306A57" w14:paraId="311A676A" w14:textId="77777777">
      <w:pPr>
        <w:spacing w:after="0" w:line="240" w:lineRule="auto"/>
      </w:pPr>
      <w:r>
        <w:separator/>
      </w:r>
    </w:p>
  </w:endnote>
  <w:endnote w:type="continuationSeparator" w:id="0">
    <w:p w:rsidR="00306A57" w:rsidRDefault="00306A57" w14:paraId="1CA2D9B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w:fontKey="{2F007A25-62A3-4804-8300-5631D09B929B}" r:id="rId1"/>
    <w:embedBold w:fontKey="{C1F74993-85DA-4E0E-A760-9D6D26A931EB}" r:id="rId2"/>
    <w:embedItalic w:fontKey="{CB1F7DC7-4F00-4581-9B1F-28F313D9DBF0}" r:id="rId3"/>
    <w:embedBoldItalic w:fontKey="{9C189641-6DB1-4938-8DF7-923F60E254B3}" r:id="rId4"/>
  </w:font>
  <w:font w:name="Play">
    <w:charset w:val="00"/>
    <w:family w:val="auto"/>
    <w:pitch w:val="default"/>
    <w:embedRegular w:fontKey="{1EBA3B42-8747-4215-B297-2D07AF5AF0FD}" r:id="rId5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w:fontKey="{53984942-FF86-432C-B2AA-F3D8DAEFD37A}" r:id="rId6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6A57" w:rsidRDefault="00306A57" w14:paraId="6AA3FB4C" w14:textId="77777777">
      <w:pPr>
        <w:spacing w:after="0" w:line="240" w:lineRule="auto"/>
      </w:pPr>
      <w:r>
        <w:separator/>
      </w:r>
    </w:p>
  </w:footnote>
  <w:footnote w:type="continuationSeparator" w:id="0">
    <w:p w:rsidR="00306A57" w:rsidRDefault="00306A57" w14:paraId="20C652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67B65" w:rsidRDefault="00306A57" w14:paraId="043043E1" w14:textId="77777777">
    <w:pPr>
      <w:jc w:val="right"/>
    </w:pPr>
    <w:r>
      <w:rPr>
        <w:noProof/>
      </w:rPr>
      <w:drawing>
        <wp:inline distT="114300" distB="114300" distL="114300" distR="114300" wp14:anchorId="116837A8" wp14:editId="662BF01C">
          <wp:extent cx="949968" cy="21522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9968" cy="2152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B65"/>
    <w:rsid w:val="00306A57"/>
    <w:rsid w:val="00A67B65"/>
    <w:rsid w:val="00D8786C"/>
    <w:rsid w:val="024AAA5C"/>
    <w:rsid w:val="0AF5B891"/>
    <w:rsid w:val="0CFE43BF"/>
    <w:rsid w:val="0E0637FA"/>
    <w:rsid w:val="1142F9CF"/>
    <w:rsid w:val="19E2CE5F"/>
    <w:rsid w:val="1B06A785"/>
    <w:rsid w:val="1E8C8B2C"/>
    <w:rsid w:val="1FBE46AB"/>
    <w:rsid w:val="2446A142"/>
    <w:rsid w:val="25B218EA"/>
    <w:rsid w:val="290FB5A9"/>
    <w:rsid w:val="2EC72C83"/>
    <w:rsid w:val="2FF44E42"/>
    <w:rsid w:val="30CD778C"/>
    <w:rsid w:val="31723178"/>
    <w:rsid w:val="34819B91"/>
    <w:rsid w:val="37FF130D"/>
    <w:rsid w:val="398953FC"/>
    <w:rsid w:val="39BDA759"/>
    <w:rsid w:val="3A2099A1"/>
    <w:rsid w:val="3B18A636"/>
    <w:rsid w:val="3BD3FAD5"/>
    <w:rsid w:val="3DE26FBE"/>
    <w:rsid w:val="3EB3AB97"/>
    <w:rsid w:val="47A8E8AD"/>
    <w:rsid w:val="48ED0F2C"/>
    <w:rsid w:val="49BAEF8A"/>
    <w:rsid w:val="4A2F1BC4"/>
    <w:rsid w:val="4E22DC85"/>
    <w:rsid w:val="527DD4FD"/>
    <w:rsid w:val="52DC0167"/>
    <w:rsid w:val="537675EB"/>
    <w:rsid w:val="53FC4CFF"/>
    <w:rsid w:val="54323DF0"/>
    <w:rsid w:val="559D2D92"/>
    <w:rsid w:val="55D234D1"/>
    <w:rsid w:val="56C48EB6"/>
    <w:rsid w:val="57CC2A6C"/>
    <w:rsid w:val="581056D6"/>
    <w:rsid w:val="62875CB3"/>
    <w:rsid w:val="6337A27E"/>
    <w:rsid w:val="67302D8C"/>
    <w:rsid w:val="6A08B583"/>
    <w:rsid w:val="6A777848"/>
    <w:rsid w:val="6D768C34"/>
    <w:rsid w:val="6E89BBF2"/>
    <w:rsid w:val="6F1054D1"/>
    <w:rsid w:val="704108DA"/>
    <w:rsid w:val="72AECE2F"/>
    <w:rsid w:val="73609E0F"/>
    <w:rsid w:val="7447E272"/>
    <w:rsid w:val="76E4D8FD"/>
    <w:rsid w:val="79F6BC3E"/>
    <w:rsid w:val="7A5E91BE"/>
    <w:rsid w:val="7AE550F2"/>
    <w:rsid w:val="7B06EAC4"/>
    <w:rsid w:val="7FFBB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B2C4E"/>
  <w15:docId w15:val="{ED5C1EDD-2DD0-42D2-AAC2-B4F5F9A8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sz w:val="24"/>
        <w:szCs w:val="24"/>
        <w:lang w:val="de-AT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link w:val="Heading7Char"/>
    <w:uiPriority w:val="9"/>
    <w:semiHidden/>
    <w:unhideWhenUsed/>
    <w:qFormat/>
    <w:rsid w:val="00BF6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link w:val="Heading8Char"/>
    <w:uiPriority w:val="9"/>
    <w:semiHidden/>
    <w:unhideWhenUsed/>
    <w:qFormat/>
    <w:rsid w:val="00BF6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link w:val="Heading9Char"/>
    <w:uiPriority w:val="9"/>
    <w:semiHidden/>
    <w:unhideWhenUsed/>
    <w:qFormat/>
    <w:rsid w:val="00BF6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hAnsi="Play" w:eastAsia="Play" w:cs="Play"/>
      <w:sz w:val="56"/>
      <w:szCs w:val="56"/>
    </w:rPr>
  </w:style>
  <w:style w:type="character" w:styleId="berschrift1Zchn" w:customStyle="1">
    <w:name w:val="Überschrift 1 Zchn"/>
    <w:basedOn w:val="DefaultParagraphFont"/>
    <w:uiPriority w:val="9"/>
    <w:rsid w:val="00BF658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rsid w:val="00BF658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rsid w:val="00BF658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rsid w:val="00BF658F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DefaultParagraphFont"/>
    <w:uiPriority w:val="9"/>
    <w:semiHidden/>
    <w:rsid w:val="00BF658F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DefaultParagraphFont"/>
    <w:uiPriority w:val="9"/>
    <w:semiHidden/>
    <w:rsid w:val="00BF658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F658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F658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F658F"/>
    <w:rPr>
      <w:rFonts w:eastAsiaTheme="majorEastAsia" w:cstheme="majorBidi"/>
      <w:color w:val="272727" w:themeColor="text1" w:themeTint="D8"/>
    </w:rPr>
  </w:style>
  <w:style w:type="character" w:styleId="TitelZchn" w:customStyle="1">
    <w:name w:val="Titel Zchn"/>
    <w:basedOn w:val="DefaultParagraphFont"/>
    <w:uiPriority w:val="10"/>
    <w:rsid w:val="00BF658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rsid w:val="00BF6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link w:val="QuoteChar"/>
    <w:uiPriority w:val="29"/>
    <w:qFormat/>
    <w:rsid w:val="00BF658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F658F"/>
    <w:rPr>
      <w:i/>
      <w:iCs/>
      <w:color w:val="404040" w:themeColor="text1" w:themeTint="BF"/>
    </w:rPr>
  </w:style>
  <w:style w:type="paragraph" w:styleId="ListParagraph">
    <w:name w:val="List Paragraph"/>
    <w:uiPriority w:val="34"/>
    <w:qFormat/>
    <w:rsid w:val="00BF6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58F"/>
    <w:rPr>
      <w:i/>
      <w:iCs/>
      <w:color w:val="0F4761" w:themeColor="accent1" w:themeShade="BF"/>
    </w:rPr>
  </w:style>
  <w:style w:type="paragraph" w:styleId="IntenseQuote">
    <w:name w:val="Intense Quote"/>
    <w:link w:val="IntenseQuoteChar"/>
    <w:uiPriority w:val="30"/>
    <w:qFormat/>
    <w:rsid w:val="00BF658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F6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5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uiPriority w:val="99"/>
    <w:unhideWhenUsed/>
    <w:rsid w:val="00E8269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82699"/>
  </w:style>
  <w:style w:type="paragraph" w:styleId="Footer">
    <w:name w:val="footer"/>
    <w:link w:val="FooterChar"/>
    <w:uiPriority w:val="99"/>
    <w:unhideWhenUsed/>
    <w:rsid w:val="00E8269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82699"/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E11E213866A84D9E0116A9642A2903" ma:contentTypeVersion="29" ma:contentTypeDescription="Ein neues Dokument erstellen." ma:contentTypeScope="" ma:versionID="8f163b978c1076f1e78ef25660023647">
  <xsd:schema xmlns:xsd="http://www.w3.org/2001/XMLSchema" xmlns:xs="http://www.w3.org/2001/XMLSchema" xmlns:p="http://schemas.microsoft.com/office/2006/metadata/properties" xmlns:ns2="7d8959fa-3aca-48cc-9f59-6dfaec4f8ea3" xmlns:ns3="50f4e1c7-7556-4a54-87ad-b168f85cc09e" targetNamespace="http://schemas.microsoft.com/office/2006/metadata/properties" ma:root="true" ma:fieldsID="7b6181bb3b7b013a1352ab32a7f1eea1" ns2:_="" ns3:_="">
    <xsd:import namespace="7d8959fa-3aca-48cc-9f59-6dfaec4f8ea3"/>
    <xsd:import namespace="50f4e1c7-7556-4a54-87ad-b168f85cc0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nein" minOccurs="0"/>
                <xsd:element ref="ns2:Auswahl" minOccurs="0"/>
                <xsd:element ref="ns2:_Flow_SignoffStatus" minOccurs="0"/>
                <xsd:element ref="ns2:Magazinemailing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  <xsd:element ref="ns2:Variante" minOccurs="0"/>
                <xsd:element ref="ns2:Abteilung" minOccurs="0"/>
                <xsd:element ref="ns2:Phase" minOccurs="0"/>
                <xsd:element ref="ns2:Status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959fa-3aca-48cc-9f59-6dfaec4f8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82f38065-8c4d-4839-ba11-610efa301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ein" ma:index="25" nillable="true" ma:displayName="nein" ma:default="1" ma:format="Dropdown" ma:internalName="nein">
      <xsd:simpleType>
        <xsd:restriction base="dms:Boolean"/>
      </xsd:simpleType>
    </xsd:element>
    <xsd:element name="Auswahl" ma:index="26" nillable="true" ma:displayName="Auswahl" ma:format="Dropdown" ma:internalName="Auswahl">
      <xsd:simpleType>
        <xsd:restriction base="dms:Choice">
          <xsd:enumeration value="Auswahl 1"/>
          <xsd:enumeration value="Auswahl 2"/>
          <xsd:enumeration value="Auswahl 3"/>
          <xsd:enumeration value="gesperrt"/>
        </xsd:restriction>
      </xsd:simpleType>
    </xsd:element>
    <xsd:element name="_Flow_SignoffStatus" ma:index="27" nillable="true" ma:displayName="Status Unterschrift" ma:internalName="Status_x0020_Unterschrift">
      <xsd:simpleType>
        <xsd:restriction base="dms:Text"/>
      </xsd:simpleType>
    </xsd:element>
    <xsd:element name="Magazinemailing" ma:index="28" nillable="true" ma:displayName="Magazine mailing " ma:format="Dropdown" ma:internalName="Magazinemailing">
      <xsd:simpleType>
        <xsd:restriction base="dms:Text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Variante" ma:index="33" nillable="true" ma:displayName="Variante" ma:format="Dropdown" ma:internalName="Variante">
      <xsd:simpleType>
        <xsd:restriction base="dms:Text">
          <xsd:maxLength value="255"/>
        </xsd:restriction>
      </xsd:simpleType>
    </xsd:element>
    <xsd:element name="Abteilung" ma:index="34" nillable="true" ma:displayName="Abteilung" ma:format="RadioButtons" ma:internalName="Abteilung">
      <xsd:simpleType>
        <xsd:union memberTypes="dms:Text">
          <xsd:simpleType>
            <xsd:restriction base="dms:Choice">
              <xsd:enumeration value="Mechanik"/>
              <xsd:enumeration value="Hardware"/>
              <xsd:enumeration value="Firmware"/>
              <xsd:enumeration value="Software"/>
              <xsd:enumeration value="Testing"/>
            </xsd:restriction>
          </xsd:simpleType>
        </xsd:union>
      </xsd:simpleType>
    </xsd:element>
    <xsd:element name="Phase" ma:index="35" nillable="true" ma:displayName="Phase" ma:format="Dropdown" ma:internalName="Phase">
      <xsd:simpleType>
        <xsd:restriction base="dms:Choice">
          <xsd:enumeration value="NPP"/>
          <xsd:enumeration value="POC"/>
          <xsd:enumeration value="EVT"/>
          <xsd:enumeration value="DVT"/>
          <xsd:enumeration value="PVT"/>
        </xsd:restriction>
      </xsd:simpleType>
    </xsd:element>
    <xsd:element name="Status" ma:index="36" nillable="true" ma:displayName="Status" ma:format="Dropdown" ma:internalName="Status">
      <xsd:simpleType>
        <xsd:restriction base="dms:Choice">
          <xsd:enumeration value="Draft"/>
          <xsd:enumeration value="Under Review"/>
          <xsd:enumeration value="Approved"/>
          <xsd:enumeration value="Archived"/>
        </xsd:restriction>
      </xsd:simpleType>
    </xsd:element>
    <xsd:element name="Order0" ma:index="37" nillable="true" ma:displayName="Order" ma:format="Dropdown" ma:indexed="true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4e1c7-7556-4a54-87ad-b168f85cc0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4885d2-fd45-4fdf-a540-d6d939edb81a}" ma:internalName="TaxCatchAll" ma:showField="CatchAllData" ma:web="50f4e1c7-7556-4a54-87ad-b168f85cc0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9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30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Y21/GIITRvcjowwdKYtSIF1knw==">CgMxLjA4AHIhMWpoWW4xNGQxaGNLY2JHQ2NPR0k0SDJHc3p2N0F4UTFi</go:docsCustomData>
</go:gDocsCustomXmlDataStorage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8959fa-3aca-48cc-9f59-6dfaec4f8ea3">
      <Terms xmlns="http://schemas.microsoft.com/office/infopath/2007/PartnerControls"/>
    </lcf76f155ced4ddcb4097134ff3c332f>
    <TaxCatchAll xmlns="50f4e1c7-7556-4a54-87ad-b168f85cc09e" xsi:nil="true"/>
    <Magazinemailing xmlns="7d8959fa-3aca-48cc-9f59-6dfaec4f8ea3" xsi:nil="true"/>
    <Phase xmlns="7d8959fa-3aca-48cc-9f59-6dfaec4f8ea3" xsi:nil="true"/>
    <Abteilung xmlns="7d8959fa-3aca-48cc-9f59-6dfaec4f8ea3" xsi:nil="true"/>
    <Status xmlns="7d8959fa-3aca-48cc-9f59-6dfaec4f8ea3" xsi:nil="true"/>
    <Order0 xmlns="7d8959fa-3aca-48cc-9f59-6dfaec4f8ea3" xsi:nil="true"/>
    <_Flow_SignoffStatus xmlns="7d8959fa-3aca-48cc-9f59-6dfaec4f8ea3" xsi:nil="true"/>
    <Variante xmlns="7d8959fa-3aca-48cc-9f59-6dfaec4f8ea3" xsi:nil="true"/>
    <Link xmlns="7d8959fa-3aca-48cc-9f59-6dfaec4f8ea3">
      <Url xsi:nil="true"/>
      <Description xsi:nil="true"/>
    </Link>
    <nein xmlns="7d8959fa-3aca-48cc-9f59-6dfaec4f8ea3">true</nein>
    <Auswahl xmlns="7d8959fa-3aca-48cc-9f59-6dfaec4f8ea3" xsi:nil="true"/>
    <_dlc_DocId xmlns="50f4e1c7-7556-4a54-87ad-b168f85cc09e">JYUQU5EYXEQZ-1223203593-1902407</_dlc_DocId>
    <_dlc_DocIdUrl xmlns="50f4e1c7-7556-4a54-87ad-b168f85cc09e">
      <Url>https://loxoneelectronicsgmbh.sharepoint.com/sites/LoxoneAll/_layouts/15/DocIdRedir.aspx?ID=JYUQU5EYXEQZ-1223203593-1902407</Url>
      <Description>JYUQU5EYXEQZ-1223203593-1902407</Description>
    </_dlc_DocIdUrl>
  </documentManagement>
</p:properties>
</file>

<file path=customXml/itemProps1.xml><?xml version="1.0" encoding="utf-8"?>
<ds:datastoreItem xmlns:ds="http://schemas.openxmlformats.org/officeDocument/2006/customXml" ds:itemID="{13CCC02B-EE2F-4AA3-AC59-DD65B0BF4C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435180-09CA-4DC6-B687-8C105F245B50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0E659B3-3E03-47F2-B7BC-0003F6C460C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B758A75-1D7B-45EB-B33A-E09BD2278A91}">
  <ds:schemaRefs>
    <ds:schemaRef ds:uri="http://schemas.microsoft.com/office/2006/metadata/properties"/>
    <ds:schemaRef ds:uri="http://schemas.microsoft.com/office/infopath/2007/PartnerControls"/>
    <ds:schemaRef ds:uri="7d8959fa-3aca-48cc-9f59-6dfaec4f8ea3"/>
    <ds:schemaRef ds:uri="50f4e1c7-7556-4a54-87ad-b168f85cc09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Jakub Bartoš</lastModifiedBy>
  <revision>3</revision>
  <dcterms:created xsi:type="dcterms:W3CDTF">2026-10-19T08:48:00.0000000Z</dcterms:created>
  <dcterms:modified xsi:type="dcterms:W3CDTF">2026-10-19T09:31:32.0651644Z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0x010100C0E11E213866A84D9E0116A9642A2903</vt:lpwstr>
  </property>
  <property fmtid="{D5CDD505-2E9C-101B-9397-08002B2CF9AE}" pid="3" name="_dlc_DocIdItemGuid">
    <vt:lpwstr>fa059079-2f96-43c0-bcc6-2521a9681599</vt:lpwstr>
  </property>
  <property fmtid="{D5CDD505-2E9C-101B-9397-08002B2CF9AE}" pid="4" name="MediaServiceImageTags">
    <vt:lpwstr/>
  </property>
</Properties>
</file>